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74" w:rsidRPr="00340172" w:rsidRDefault="007F7BA9" w:rsidP="00340172">
      <w:pPr>
        <w:bidi/>
        <w:spacing w:line="360" w:lineRule="auto"/>
        <w:jc w:val="center"/>
        <w:rPr>
          <w:rFonts w:ascii="Simplified Arabic" w:hAnsi="Simplified Arabic" w:cs="PT Bold Heading"/>
          <w:b/>
          <w:bCs/>
          <w:sz w:val="32"/>
          <w:szCs w:val="32"/>
          <w:u w:val="single"/>
          <w:rtl/>
          <w:lang w:bidi="ar-IQ"/>
        </w:rPr>
      </w:pPr>
      <w:r w:rsidRPr="00340172">
        <w:rPr>
          <w:rFonts w:ascii="Simplified Arabic" w:hAnsi="Simplified Arabic" w:cs="PT Bold Heading" w:hint="cs"/>
          <w:b/>
          <w:bCs/>
          <w:sz w:val="32"/>
          <w:szCs w:val="32"/>
          <w:u w:val="single"/>
          <w:rtl/>
          <w:lang w:bidi="ar-IQ"/>
        </w:rPr>
        <w:t>المذهب الواقعي</w:t>
      </w:r>
    </w:p>
    <w:p w:rsidR="007F7BA9" w:rsidRDefault="007F7BA9" w:rsidP="00A16B7A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شهدت أوربا في النصف الثاني من القرن التاسع عشر </w:t>
      </w:r>
      <w:proofErr w:type="spellStart"/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إتجاهات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ودعوات فكرية وأدبية تعبر 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إستيائها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مما آل  إليه وضع ا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والفكر في ظل تيارات الرومانسية التي أغرقت ا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بالأوهام والخيال والرؤى العاطفية ، مما خلق فجوة كبيرة بين ا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والواقع ، من أجل هذا أخذ فلاسفة وفنانون و أدباء ينادون بعودة ا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الى الواقع وتصويره تصويراً دقيقاً بعيداً عن الخيال والرؤى المثالية.</w:t>
      </w:r>
    </w:p>
    <w:p w:rsidR="007F7BA9" w:rsidRDefault="007F7BA9" w:rsidP="00A16B7A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نستنتج مما تقدم أن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العامل الاول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نشأة الواقعية هو </w:t>
      </w:r>
      <w:r w:rsidR="0018648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مغالاة الرومانسية و تطرفها في الهروب من الواقع والانشغال بالأحلام والجري وراء الخيال .</w:t>
      </w:r>
    </w:p>
    <w:p w:rsidR="00186486" w:rsidRDefault="00186486" w:rsidP="0034017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العامل الثاني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فهو التقدم الكبير الذي حققته العلوم في هذا الوقت نتيجة لتطبيق المنهج التجريبي في ميدان العلوم الذي حقق نتائج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وأكتشافات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علمية خطيرة في زمن قصير.</w:t>
      </w:r>
    </w:p>
    <w:p w:rsidR="00186486" w:rsidRDefault="00186486" w:rsidP="0034017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دعت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الواقعية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الى أن يكون الفن والادب مطابقين للطبيعة 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صورانها كما هي وأن يعبرا عن الاشياء كما تبدو في الملاحظة أو التجربة ، حتى يصلا الى حقائق الاشياء.</w:t>
      </w:r>
    </w:p>
    <w:p w:rsidR="00186486" w:rsidRDefault="00186486" w:rsidP="00A16B7A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يعد الروائي الفرنسي </w:t>
      </w:r>
      <w:proofErr w:type="spellStart"/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شنفلوري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أول من أستخدم مصطلح الواقعية وقد رفض جميع أشكال ا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دب الخيالي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842A8" w:rsidRPr="00340172" w:rsidRDefault="007842A8" w:rsidP="00340172">
      <w:pPr>
        <w:bidi/>
        <w:spacing w:line="36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340172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lastRenderedPageBreak/>
        <w:t>مميزات ا</w:t>
      </w:r>
      <w:r w:rsidR="00340172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t>لأ</w:t>
      </w:r>
      <w:r w:rsidRPr="00340172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t>دب الواقعي</w:t>
      </w:r>
    </w:p>
    <w:p w:rsidR="007842A8" w:rsidRDefault="007842A8" w:rsidP="0034017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تميز ا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دب 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الواقعي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بما يأتي : ــــ</w:t>
      </w:r>
    </w:p>
    <w:p w:rsidR="007842A8" w:rsidRDefault="007842A8" w:rsidP="00340172">
      <w:pPr>
        <w:pStyle w:val="a5"/>
        <w:numPr>
          <w:ilvl w:val="0"/>
          <w:numId w:val="1"/>
        </w:num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أعتمد الادب الواقعي على التصوير الواقعي للأشياء بدلاً من التصوير الخيالي القائم على الوهم أو الحلم أو العاطفة.</w:t>
      </w:r>
    </w:p>
    <w:p w:rsidR="007842A8" w:rsidRDefault="007842A8" w:rsidP="00340172">
      <w:pPr>
        <w:pStyle w:val="a5"/>
        <w:numPr>
          <w:ilvl w:val="0"/>
          <w:numId w:val="1"/>
        </w:num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الادب الواقعي أدب موضوعي ، يصور الاشياء كما هي دون تدخل الكاتب فيما يصور ،  يعني دون أتحاد الكاتب ذاته أو معتقداته أو عواطفه فيما يصور ويكتب.</w:t>
      </w:r>
    </w:p>
    <w:p w:rsidR="007842A8" w:rsidRDefault="007842A8" w:rsidP="00A16B7A">
      <w:pPr>
        <w:pStyle w:val="a5"/>
        <w:numPr>
          <w:ilvl w:val="0"/>
          <w:numId w:val="1"/>
        </w:num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يستمد الادب الواقعي موضوعاته وشخصياته من حياة الطبقتين الوسطى والدنيا وليس من الطبقة الارستقراطية ، فيصور قضايا جديدة ذات طابع شعبي و أمثلة 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إنسانية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عادية.</w:t>
      </w:r>
    </w:p>
    <w:p w:rsidR="007842A8" w:rsidRDefault="007842A8" w:rsidP="00340172">
      <w:pPr>
        <w:pStyle w:val="a5"/>
        <w:numPr>
          <w:ilvl w:val="0"/>
          <w:numId w:val="1"/>
        </w:num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يتسم الادب الواقعي باليأس والنظرة السوداوية الى الانسان والحياة ، إذ يبدو الانسان كأنه تحركه نوازع الشر والعدوان </w:t>
      </w:r>
      <w:r w:rsidR="00F3762E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A518F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والظروف التي أسفرت عن هذه السمة في الادب الواقعي تكونت نتيجة لظهور الرأسمالية وتفشي النظرة النفعية في الاوساط الاجتماعية ، مما جعل الانسان لا يعرف غير المصالح الفردية الضيقة والجري وراء المال ، بعيداً عن الفضائل والمثل الاخلاقية ، فالواقع الذي يصوره هذا الادب واقع قاسٍ وقبيح يؤمن </w:t>
      </w:r>
      <w:r w:rsidR="00A518FC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بقانون تنازع البقاء وبقاء الاقوى ، فيه الانسان يمارس الاستغلال والجشع وتحركه النفعية.</w:t>
      </w:r>
    </w:p>
    <w:p w:rsidR="00A518FC" w:rsidRDefault="00A518FC" w:rsidP="0034017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سميت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الواقعية الاولى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عرفتها فرنسا في النصف الثاني من القرن التاسع عشر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بالواقعية 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وذلك لأنها قامت أساساً على نقد الواقع وتشخيص </w:t>
      </w:r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عيوبه ورفضه. ومن أشهر أعلامها </w:t>
      </w:r>
      <w:r w:rsidR="006C2BEA"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بلزاك</w:t>
      </w:r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6C2BEA"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فلوبير</w:t>
      </w:r>
      <w:proofErr w:type="spellEnd"/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أما </w:t>
      </w:r>
      <w:r w:rsidR="006C2BEA"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بلزاك</w:t>
      </w:r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فيلقب </w:t>
      </w:r>
      <w:r w:rsidR="006C2BEA"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بأبي الواقعية النقدية</w:t>
      </w:r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فرنسا ، وقد أستطاع في 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الملهاة البشرية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6C2BE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أن يستوعب وصف الحياة الفرنسية </w:t>
      </w:r>
      <w:r w:rsidR="0056250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مختلف أوضاعها ووصف حياة مختلف الفئات والجماعات بصورة حية وصادقة ، لا يمكن أن ينساها 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القارئ</w:t>
      </w:r>
      <w:r w:rsidR="0056250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أبداً .</w:t>
      </w:r>
    </w:p>
    <w:p w:rsidR="00562505" w:rsidRDefault="00562505" w:rsidP="0034017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أما </w:t>
      </w:r>
      <w:proofErr w:type="spellStart"/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فلوبير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</w:t>
      </w:r>
      <w:r w:rsidR="00B41E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 عرف مثل بلزاك بالدقة والموضو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عية في تصوير الواقع ولا سيما في روايته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مدام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بوفاري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جاءت صورة دقيقة عن الحياة الريفية الفرنسية في منتصف القرن التاسع عشر ، وحياة الطبقة الوسطى فيها</w:t>
      </w:r>
      <w:r w:rsidR="001C185C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C185C" w:rsidRDefault="001C185C" w:rsidP="0034017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تميزت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الواقعية النقدية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بأتخاذها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الواق</w:t>
      </w:r>
      <w:r w:rsidR="00B41E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الموضوعي مصدراً لها ، بدلاً من الاحلام</w:t>
      </w:r>
      <w:r w:rsidR="0049116A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41E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واستبدلت</w:t>
      </w:r>
      <w:r w:rsidR="00B41E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دق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 التعبير واتقان التصوير بالغمو</w:t>
      </w:r>
      <w:r w:rsidR="00B41E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 والتهويل والابهام ، ، واثرت الصدق على التمويه والتضليل ، واستمسكت بالصرامة العلمية في الكشف عن الحقيقية ، واهتمت بالمجتمع اكثر من اهت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مامها بالإنسان وعنيت بالمشكلات</w:t>
      </w:r>
      <w:r w:rsidR="00B41E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الاجتماعية اكثر مما عنيت بالعواطف الذاتية.</w:t>
      </w:r>
    </w:p>
    <w:p w:rsidR="00A32AE3" w:rsidRDefault="00B41E87" w:rsidP="00340172">
      <w:pPr>
        <w:bidi/>
        <w:spacing w:line="360" w:lineRule="auto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وفي القرن العشرين ظهرت مدرسة واقعية جديدة تختلف عن الواقعية النقدية تلك هي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الواقعية</w:t>
      </w:r>
      <w:r w:rsidRPr="00A16B7A"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 xml:space="preserve">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الاشتراكية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عرفت في الاتحاد السوفيتي </w:t>
      </w:r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وترتبط نشأة هذه المدرسة بتأسيس الاتحاد العام للكتاب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السوفيت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ولعل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مكسيم غوركي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هو اول</w:t>
      </w:r>
      <w:r w:rsidR="008147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استخدم هذا الاصطلاح وقد فرق بين الواقعية النقدية والواقعية الاشتراكية حيث قال عن </w:t>
      </w:r>
      <w:r w:rsidR="00814713"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الواقعية الاولى</w:t>
      </w:r>
      <w:r w:rsidR="008147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انها صورت الفرد ضد الجماعة والدولة والطبيعة ، وكان السبب الاول لمعارضة الفرد للمجتمع البرجوازي هو رغبته في حشد انطباعات سلبية مناقضة لأفكاره الطبقية واسلوبه في الحياة، وقد شعر الفرد شعوراً حاداً بأن الانطباعات كانت تؤخر نموه وتسحقه ، ولكنه كان قليل الادراك لمسؤوليته هو نفسه كما في اسس 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8147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لمجتمع البورجوازي من سوقية 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8147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لى حين ان </w:t>
      </w:r>
      <w:r w:rsidR="00814713"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الواق</w:t>
      </w:r>
      <w:r w:rsidR="00340172"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ع</w:t>
      </w:r>
      <w:r w:rsidR="00814713"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ية الاشتراكية</w:t>
      </w:r>
      <w:r w:rsidR="008147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تعلن ان الحياة هي النشاط والخلق اللذان يرميان الى تنمية اعظم القدرات الفردية </w:t>
      </w:r>
      <w:r w:rsidR="007432A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قيمة لدى الانسان من اجل انتصاره على قوى الطبيعة 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وحفظ صحته وإطالة عمره من أجل سعادته العظيمة في العيش على الارض التي يرغب مع النمو المستمر </w:t>
      </w:r>
      <w:proofErr w:type="spellStart"/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لإحتياجاته</w:t>
      </w:r>
      <w:proofErr w:type="spellEnd"/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A32AE3" w:rsidRDefault="00A32AE3" w:rsidP="00A16B7A">
      <w:pPr>
        <w:bidi/>
        <w:spacing w:line="360" w:lineRule="auto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عرفت فرنسا في اواخر القرن التاسع عشر مدرسة جديدة كانت </w:t>
      </w:r>
      <w:proofErr w:type="spellStart"/>
      <w:r w:rsidR="00A16B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متداداً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وتطويراً للواقعية النقدية وطرحت طريقة علمية لتنفيذ مناهجها وهي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الطبيعية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فالطبيعية تكمل الواقعية </w:t>
      </w:r>
      <w:r w:rsidR="00350C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تؤكدها وتزيد فيها وبعبارة اخرى تبدو الطبيعية أكثر موضوعية وعلمية من الواقعية ، إذ أنها تأثرت بنظريات وحقائق علوم الحياة والطب وعلم النفس وطبقتها في ميادين الادب والفن.</w:t>
      </w:r>
    </w:p>
    <w:p w:rsidR="00350CB5" w:rsidRDefault="00350CB5" w:rsidP="00340172">
      <w:pPr>
        <w:bidi/>
        <w:spacing w:line="360" w:lineRule="auto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يعد الاخوان </w:t>
      </w:r>
      <w:proofErr w:type="spellStart"/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جونكور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أدمون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مبتكري المذهب الطبيعي في الادب الفرنسي ، في قصص أرخا فيها على نحو مسهب وصادق لحقبة مهمة من تاريخ فرنسا في النصف الثاني من القرن التاسع عشر.</w:t>
      </w:r>
    </w:p>
    <w:p w:rsidR="00650639" w:rsidRDefault="00350CB5" w:rsidP="001326E4">
      <w:pPr>
        <w:bidi/>
        <w:spacing w:line="360" w:lineRule="auto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لكن </w:t>
      </w:r>
      <w:r w:rsidRPr="00A16B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أميل زولا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أصبح رائداً لهذا المذهب في كتاباته النظرية التي أوضح فيها أسس المذهب ، قرأ </w:t>
      </w:r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زولا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وتأثر بالنظريات العلمية التي شاعت في عصره ولا سيما ما ورد في بحث في الوراثة الطبيعية لــ </w:t>
      </w:r>
      <w:proofErr w:type="spellStart"/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لوكاس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 أصول الاجناس لـ </w:t>
      </w:r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دارون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 المدخل الى الطب التجريبي لــ </w:t>
      </w:r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كلود برنار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حتى أصبح يرى</w:t>
      </w:r>
      <w:r w:rsidR="0065063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الانسان</w:t>
      </w:r>
      <w:r w:rsidR="0065063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مسير في الحياة، فلا </w:t>
      </w:r>
      <w:proofErr w:type="spellStart"/>
      <w:r w:rsidR="001326E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</w:t>
      </w:r>
      <w:r w:rsidR="0065063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ختيار</w:t>
      </w:r>
      <w:proofErr w:type="spellEnd"/>
      <w:r w:rsidR="0065063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له ، وأهم ما يسيره الوراثة والبيئة.</w:t>
      </w:r>
    </w:p>
    <w:p w:rsidR="00650639" w:rsidRDefault="00650639" w:rsidP="00340172">
      <w:pPr>
        <w:bidi/>
        <w:spacing w:line="360" w:lineRule="auto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أن ما يميز </w:t>
      </w:r>
      <w:r w:rsidRPr="001326E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المذهب الطبيعي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هو ذلك الايمان الراسخ والواضح في العلم ، في طرق الملاحظة والتجريب والتوثيق ، والطبيعية ليست سوى تركيبة العلم الحديث مطبقة على الادب.</w:t>
      </w:r>
    </w:p>
    <w:p w:rsidR="00350CB5" w:rsidRPr="00A518FC" w:rsidRDefault="00650639" w:rsidP="00340172">
      <w:pPr>
        <w:bidi/>
        <w:spacing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ولعل أهم ما يمثل النزعة الطبيعية عند </w:t>
      </w:r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زولا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سلسلة رواياته التي أصدرها طيلة ثلاثين عاماً وسماها </w:t>
      </w:r>
      <w:proofErr w:type="spellStart"/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روغون</w:t>
      </w:r>
      <w:proofErr w:type="spellEnd"/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1326E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ماكار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صور فيها تصويراً دقيقاً وصريحاً حياة أسرة فرنسية عادية ينتمي أفرادها الى عدة أجيال ، تحركهم ال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غرائز وعوامل الوراثة .فتصدر منه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 رذائل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وأنحرافات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مختلفة ، تعطي صورة سوداء قاتمة عن الانسان </w:t>
      </w:r>
      <w:r w:rsidR="003401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350CB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bookmarkStart w:id="0" w:name="_GoBack"/>
      <w:bookmarkEnd w:id="0"/>
    </w:p>
    <w:sectPr w:rsidR="00350CB5" w:rsidRPr="00A518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2D" w:rsidRDefault="0079162D" w:rsidP="007F7BA9">
      <w:pPr>
        <w:spacing w:after="0" w:line="240" w:lineRule="auto"/>
      </w:pPr>
      <w:r>
        <w:separator/>
      </w:r>
    </w:p>
  </w:endnote>
  <w:endnote w:type="continuationSeparator" w:id="0">
    <w:p w:rsidR="0079162D" w:rsidRDefault="0079162D" w:rsidP="007F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2D" w:rsidRDefault="0079162D" w:rsidP="007F7BA9">
      <w:pPr>
        <w:spacing w:after="0" w:line="240" w:lineRule="auto"/>
      </w:pPr>
      <w:r>
        <w:separator/>
      </w:r>
    </w:p>
  </w:footnote>
  <w:footnote w:type="continuationSeparator" w:id="0">
    <w:p w:rsidR="0079162D" w:rsidRDefault="0079162D" w:rsidP="007F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EA" w:rsidRDefault="006C2BEA" w:rsidP="007F7BA9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eastAsia="Calibri" w:hAnsi="Simplified Arabic" w:cs="Simplified Arabic"/>
        <w:b/>
        <w:bCs/>
        <w:sz w:val="24"/>
        <w:szCs w:val="24"/>
        <w:lang w:bidi="ar-IQ"/>
      </w:rPr>
    </w:pPr>
    <w:r>
      <w:rPr>
        <w:rFonts w:ascii="Simplified Arabic" w:eastAsia="Calibri" w:hAnsi="Simplified Arabic" w:cs="Simplified Arabic"/>
        <w:b/>
        <w:bCs/>
        <w:sz w:val="24"/>
        <w:szCs w:val="24"/>
        <w:rtl/>
        <w:lang w:bidi="ar-IQ"/>
      </w:rPr>
      <w:t xml:space="preserve">جامعة البصرة                                محاضرة / مذاهب مسرحية              المرحلة الثالثة ( أدب ونقد مسرحي ) </w:t>
    </w:r>
  </w:p>
  <w:p w:rsidR="006C2BEA" w:rsidRDefault="006C2BEA" w:rsidP="007F7BA9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eastAsia="Calibri" w:hAnsi="Simplified Arabic" w:cs="Simplified Arabic"/>
        <w:b/>
        <w:bCs/>
        <w:sz w:val="24"/>
        <w:szCs w:val="24"/>
        <w:lang w:bidi="ar-IQ"/>
      </w:rPr>
    </w:pPr>
    <w:r>
      <w:rPr>
        <w:rFonts w:ascii="Simplified Arabic" w:eastAsia="Calibri" w:hAnsi="Simplified Arabic" w:cs="Simplified Arabic"/>
        <w:b/>
        <w:bCs/>
        <w:sz w:val="24"/>
        <w:szCs w:val="24"/>
        <w:rtl/>
        <w:lang w:bidi="ar-IQ"/>
      </w:rPr>
      <w:t>كلية الفنون الجميلة                                                                     مدرسة المادة : رغد عبد الحسين</w:t>
    </w:r>
  </w:p>
  <w:p w:rsidR="006C2BEA" w:rsidRDefault="006C2BEA" w:rsidP="007F7BA9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eastAsia="Calibri" w:hAnsi="Simplified Arabic" w:cs="Simplified Arabic"/>
        <w:b/>
        <w:bCs/>
        <w:sz w:val="24"/>
        <w:szCs w:val="24"/>
        <w:lang w:bidi="ar-IQ"/>
      </w:rPr>
    </w:pPr>
    <w:r>
      <w:rPr>
        <w:rFonts w:ascii="Simplified Arabic" w:eastAsia="Calibri" w:hAnsi="Simplified Arabic" w:cs="Simplified Arabic"/>
        <w:b/>
        <w:bCs/>
        <w:sz w:val="24"/>
        <w:szCs w:val="24"/>
        <w:rtl/>
        <w:lang w:bidi="ar-IQ"/>
      </w:rPr>
      <w:t>قسم الفنون المسرحية</w:t>
    </w:r>
  </w:p>
  <w:p w:rsidR="006C2BEA" w:rsidRDefault="006C2B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D83"/>
    <w:multiLevelType w:val="hybridMultilevel"/>
    <w:tmpl w:val="D0921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F1"/>
    <w:rsid w:val="001326E4"/>
    <w:rsid w:val="00186486"/>
    <w:rsid w:val="001C185C"/>
    <w:rsid w:val="00340172"/>
    <w:rsid w:val="00350CB5"/>
    <w:rsid w:val="003B7274"/>
    <w:rsid w:val="0049116A"/>
    <w:rsid w:val="00513CD9"/>
    <w:rsid w:val="00562505"/>
    <w:rsid w:val="00650639"/>
    <w:rsid w:val="006C2BEA"/>
    <w:rsid w:val="007432A1"/>
    <w:rsid w:val="007842A8"/>
    <w:rsid w:val="0079162D"/>
    <w:rsid w:val="007F7BA9"/>
    <w:rsid w:val="00814713"/>
    <w:rsid w:val="009020F1"/>
    <w:rsid w:val="00A14CCC"/>
    <w:rsid w:val="00A16B7A"/>
    <w:rsid w:val="00A32AE3"/>
    <w:rsid w:val="00A518FC"/>
    <w:rsid w:val="00B41E87"/>
    <w:rsid w:val="00F3762E"/>
    <w:rsid w:val="00F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7BA9"/>
  </w:style>
  <w:style w:type="paragraph" w:styleId="a4">
    <w:name w:val="footer"/>
    <w:basedOn w:val="a"/>
    <w:link w:val="Char0"/>
    <w:uiPriority w:val="99"/>
    <w:unhideWhenUsed/>
    <w:rsid w:val="007F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7BA9"/>
  </w:style>
  <w:style w:type="paragraph" w:styleId="a5">
    <w:name w:val="List Paragraph"/>
    <w:basedOn w:val="a"/>
    <w:uiPriority w:val="34"/>
    <w:qFormat/>
    <w:rsid w:val="00784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7BA9"/>
  </w:style>
  <w:style w:type="paragraph" w:styleId="a4">
    <w:name w:val="footer"/>
    <w:basedOn w:val="a"/>
    <w:link w:val="Char0"/>
    <w:uiPriority w:val="99"/>
    <w:unhideWhenUsed/>
    <w:rsid w:val="007F7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7BA9"/>
  </w:style>
  <w:style w:type="paragraph" w:styleId="a5">
    <w:name w:val="List Paragraph"/>
    <w:basedOn w:val="a"/>
    <w:uiPriority w:val="34"/>
    <w:qFormat/>
    <w:rsid w:val="0078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7</cp:revision>
  <dcterms:created xsi:type="dcterms:W3CDTF">2021-02-08T17:54:00Z</dcterms:created>
  <dcterms:modified xsi:type="dcterms:W3CDTF">2021-02-09T09:08:00Z</dcterms:modified>
</cp:coreProperties>
</file>